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комитетом Законодательного Собрания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6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по аграрной политике,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6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природным ресурсам и земельным отношениям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62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</w:r>
      <w:r>
        <w:rPr>
          <w:rFonts w:ascii="Times New Roman" w:hAnsi="Times New Roman" w:cs="Times New Roman"/>
          <w:iCs/>
          <w:sz w:val="28"/>
          <w:szCs w:val="28"/>
        </w:rPr>
      </w:r>
      <w:r>
        <w:rPr>
          <w:rFonts w:ascii="Times New Roman" w:hAnsi="Times New Roman" w:cs="Times New Roman"/>
          <w:iCs/>
          <w:sz w:val="28"/>
          <w:szCs w:val="28"/>
        </w:rPr>
      </w:r>
    </w:p>
    <w:p>
      <w:pPr>
        <w:pStyle w:val="762"/>
        <w:jc w:val="right"/>
        <w:rPr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Проект № ________</w:t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before="0" w:after="0"/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before="0" w:after="0"/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before="0" w:after="0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 xml:space="preserve">ЗАКОН </w:t>
      </w:r>
      <w:r>
        <w:rPr>
          <w:b/>
          <w:iCs/>
          <w:sz w:val="40"/>
          <w:szCs w:val="40"/>
        </w:rPr>
      </w:r>
      <w:r>
        <w:rPr>
          <w:b/>
          <w:iCs/>
          <w:sz w:val="40"/>
          <w:szCs w:val="40"/>
        </w:rPr>
      </w:r>
    </w:p>
    <w:p>
      <w:pPr>
        <w:jc w:val="center"/>
        <w:spacing w:before="0" w:after="0"/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t xml:space="preserve">НОВОСИБИРСКОЙ ОБЛАСТИ</w:t>
      </w:r>
      <w:r>
        <w:rPr>
          <w:b/>
          <w:iCs/>
          <w:sz w:val="40"/>
          <w:szCs w:val="40"/>
        </w:rPr>
      </w:r>
      <w:r>
        <w:rPr>
          <w:b/>
          <w:iCs/>
          <w:sz w:val="40"/>
          <w:szCs w:val="40"/>
        </w:rPr>
      </w:r>
    </w:p>
    <w:p>
      <w:pPr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2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 </w:t>
      </w:r>
      <w:r/>
    </w:p>
    <w:p>
      <w:pPr>
        <w:jc w:val="center"/>
        <w:spacing w:before="0" w:after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jc w:val="center"/>
        <w:spacing w:before="0" w:after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Статья 1</w:t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  <w:r>
        <w:rPr>
          <w:b/>
          <w:iCs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</w:rPr>
        <w:t xml:space="preserve">Внести в статью 4 Закона Новосибирской области от 26 сентября 2005 года   № 325-ОЗ «Об особо охраняемых природных территориях в Новосибирской области» </w:t>
      </w:r>
      <w:r>
        <w:rPr>
          <w:iCs/>
          <w:strike w:val="0"/>
          <w:sz w:val="28"/>
          <w:szCs w:val="28"/>
        </w:rPr>
        <w:t xml:space="preserve">(с изменениями, внесенными Законами Новосибирской области от 15 октября 2007 года № 140-ОЗ, от 28 марта 2008 года №</w:t>
      </w:r>
      <w:r>
        <w:rPr>
          <w:iCs/>
          <w:strike w:val="0"/>
          <w:sz w:val="28"/>
          <w:szCs w:val="28"/>
        </w:rPr>
        <w:t xml:space="preserve"> 214-ОЗ, от 30 ноября 2009 года № 416-ОЗ, от 9 декабря 2011 года № 175-ОЗ, от 11 февраля 2013 года               № 292-ОЗ, от 5 февраля 2014 года № 416-ОЗ, от 3 июня 2014 года № 442-ОЗ, от 30 ноября 2018 года </w:t>
      </w:r>
      <w:r>
        <w:rPr>
          <w:iCs/>
          <w:strike w:val="0"/>
          <w:sz w:val="28"/>
          <w:szCs w:val="28"/>
        </w:rPr>
        <w:t xml:space="preserve">№ 307-ОЗ, от 4 июня 2019 года № 373-ОЗ, от 28 ноября 2019 го</w:t>
      </w:r>
      <w:r>
        <w:rPr>
          <w:iCs/>
          <w:strike w:val="0"/>
          <w:sz w:val="28"/>
          <w:szCs w:val="28"/>
        </w:rPr>
        <w:t xml:space="preserve">да № 437-ОЗ, </w:t>
      </w:r>
      <w:r>
        <w:rPr>
          <w:iCs/>
          <w:strike w:val="0"/>
          <w:sz w:val="28"/>
          <w:szCs w:val="28"/>
        </w:rPr>
        <w:t xml:space="preserve">от 25 февраля 2021 года № 59-ОЗ, от 14 июля 2021 года № 105-ОЗ, от 27 декабря 2021 года № 161-ОЗ, от 7 июля 2022 года № 240-ОЗ, от 14 июля 2022 года </w:t>
      </w:r>
      <w:r>
        <w:rPr>
          <w:iCs/>
          <w:strike w:val="0"/>
          <w:sz w:val="28"/>
          <w:szCs w:val="28"/>
        </w:rPr>
        <w:br/>
        <w:t xml:space="preserve">№ 236-ОЗ, от 16 декабря 2022 года № 294-ОЗ, от 7 февраля 2024 года  № 417-ОЗ, </w:t>
      </w:r>
      <w:r>
        <w:rPr>
          <w:iCs/>
          <w:strike w:val="0"/>
          <w:sz w:val="28"/>
          <w:szCs w:val="28"/>
        </w:rPr>
        <w:t xml:space="preserve">от 24 декабря 2024 года  № 544-ОЗ</w:t>
      </w:r>
      <w:r>
        <w:rPr>
          <w:iCs/>
          <w:strike w:val="0"/>
          <w:sz w:val="28"/>
          <w:szCs w:val="28"/>
        </w:rPr>
        <w:t xml:space="preserve">) изме</w:t>
      </w:r>
      <w:r>
        <w:rPr>
          <w:iCs/>
          <w:strike w:val="0"/>
          <w:sz w:val="28"/>
          <w:szCs w:val="28"/>
        </w:rPr>
        <w:t xml:space="preserve">нение, дополнив пунктом 6.2 следующего содержания: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iCs/>
          <w:strike w:val="0"/>
          <w:sz w:val="28"/>
          <w:szCs w:val="28"/>
        </w:rPr>
        <w:t xml:space="preserve">«6.2) </w:t>
      </w:r>
      <w:r>
        <w:rPr>
          <w:iCs/>
          <w:strike w:val="0"/>
          <w:sz w:val="28"/>
          <w:szCs w:val="28"/>
        </w:rPr>
        <w:t xml:space="preserve">у</w:t>
      </w:r>
      <w:r>
        <w:rPr>
          <w:iCs/>
          <w:strike w:val="0"/>
          <w:sz w:val="28"/>
          <w:szCs w:val="28"/>
        </w:rPr>
        <w:t xml:space="preserve">становление перечня опасных видов инвазивных (чужеродных) растений, которые не отнесены к карантинным объектам и в отношении которых должны приниматься меры по их выявлению, предотвращению их распространения и их уничтожению на особо охраняемых природных т</w:t>
      </w:r>
      <w:r>
        <w:rPr>
          <w:iCs/>
          <w:strike w:val="0"/>
          <w:sz w:val="28"/>
          <w:szCs w:val="28"/>
        </w:rPr>
        <w:t xml:space="preserve">ерриториях регионального и местного значения;».</w:t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</w:r>
      <w:r>
        <w:rPr>
          <w:b/>
          <w:bCs/>
          <w:strike w:val="0"/>
          <w:sz w:val="28"/>
          <w:szCs w:val="28"/>
        </w:rPr>
        <w:t xml:space="preserve">Статья 2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Внести в пункт 1 части 2.2 статьи 1 Закона Новосибирской области от 7 июля 2007 года № 130-ОЗ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 порядке и нормативах заготовки гражданами древесины для собственных нужд в Новосибирской области»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изменениями, внесенными Законами Новосибирской области от 11 июня 2008 года № 241-ОЗ, 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15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юля 2010 года № 512-ОЗ, от 7 ноября 2011 года № 141-ОЗ, от 2 июня 2015 года № 553-ОЗ, от 5 декабря 2016 года № 113-ОЗ, от 5 февраля 2019 года № 340-ОЗ, от 17 июня 2020 года № 488-ОЗ, от 16 декабря 2022 года № 299-ОЗ, от 24 декабря 2024 года      № 544-ОЗ,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11 июня 2025 года № 611-ОЗ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)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изменения</w:t>
      </w:r>
      <w:r>
        <w:rPr>
          <w:strike w:val="0"/>
          <w:sz w:val="28"/>
          <w:szCs w:val="28"/>
          <w:highlight w:val="none"/>
        </w:rPr>
        <w:t xml:space="preserve">, дополнив после </w:t>
      </w:r>
      <w:r>
        <w:rPr>
          <w:strike w:val="0"/>
          <w:sz w:val="28"/>
          <w:szCs w:val="28"/>
          <w:highlight w:val="none"/>
        </w:rPr>
        <w:t xml:space="preserve">слов «</w:t>
      </w:r>
      <w:r>
        <w:rPr>
          <w:strike w:val="0"/>
          <w:sz w:val="28"/>
          <w:szCs w:val="28"/>
          <w:highlight w:val="none"/>
        </w:rPr>
        <w:t xml:space="preserve">к</w:t>
      </w:r>
      <w:r>
        <w:rPr>
          <w:strike w:val="0"/>
          <w:sz w:val="28"/>
          <w:szCs w:val="28"/>
          <w:highlight w:val="none"/>
        </w:rPr>
        <w:t xml:space="preserve">опию разрешения на строительство» словами «</w:t>
      </w:r>
      <w:r>
        <w:rPr>
          <w:strike w:val="0"/>
          <w:sz w:val="28"/>
          <w:szCs w:val="28"/>
          <w:highlight w:val="none"/>
        </w:rPr>
        <w:t xml:space="preserve">либо выписку из реестра</w:t>
      </w:r>
      <w:r>
        <w:rPr>
          <w:strike w:val="0"/>
          <w:sz w:val="28"/>
          <w:szCs w:val="28"/>
          <w:highlight w:val="none"/>
        </w:rPr>
        <w:t xml:space="preserve"> </w:t>
      </w:r>
      <w:r>
        <w:rPr>
          <w:strike w:val="0"/>
          <w:sz w:val="28"/>
          <w:szCs w:val="28"/>
          <w:highlight w:val="none"/>
        </w:rPr>
        <w:t xml:space="preserve">разрешений на строительство</w:t>
      </w:r>
      <w:r>
        <w:rPr>
          <w:strike w:val="0"/>
          <w:sz w:val="28"/>
          <w:szCs w:val="28"/>
          <w:highlight w:val="none"/>
        </w:rPr>
        <w:t xml:space="preserve">», после слов «</w:t>
      </w:r>
      <w:r>
        <w:rPr>
          <w:strike w:val="0"/>
          <w:sz w:val="28"/>
          <w:szCs w:val="28"/>
          <w:highlight w:val="none"/>
        </w:rPr>
        <w:t xml:space="preserve">на земельном участке</w:t>
      </w:r>
      <w:r>
        <w:rPr>
          <w:strike w:val="0"/>
          <w:sz w:val="28"/>
          <w:szCs w:val="28"/>
          <w:highlight w:val="none"/>
        </w:rPr>
        <w:t xml:space="preserve">»</w:t>
      </w:r>
      <w:r>
        <w:rPr>
          <w:strike w:val="0"/>
          <w:sz w:val="28"/>
          <w:szCs w:val="28"/>
          <w:highlight w:val="none"/>
        </w:rPr>
        <w:t xml:space="preserve"> словами «либо </w:t>
      </w:r>
      <w:r>
        <w:rPr>
          <w:strike w:val="0"/>
          <w:sz w:val="28"/>
          <w:szCs w:val="28"/>
          <w:highlight w:val="none"/>
        </w:rPr>
        <w:t xml:space="preserve">выписку из реестра уведомлений о планируемом строительстве объектов индивидуального жилищного строительства</w:t>
      </w:r>
      <w:r>
        <w:rPr>
          <w:strike w:val="0"/>
          <w:sz w:val="28"/>
          <w:szCs w:val="28"/>
          <w:highlight w:val="none"/>
        </w:rPr>
        <w:t xml:space="preserve">»</w:t>
      </w:r>
      <w:r>
        <w:rPr>
          <w:strike w:val="0"/>
          <w:sz w:val="28"/>
          <w:szCs w:val="28"/>
          <w:highlight w:val="none"/>
        </w:rPr>
        <w:t xml:space="preserve">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b/>
          <w:bCs/>
          <w:strike w:val="0"/>
          <w:sz w:val="28"/>
          <w:szCs w:val="28"/>
        </w:rPr>
        <w:t xml:space="preserve">Статья 3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Внести </w:t>
      </w:r>
      <w:r>
        <w:rPr>
          <w:iCs/>
          <w:strike w:val="0"/>
          <w:sz w:val="28"/>
          <w:szCs w:val="28"/>
        </w:rPr>
        <w:t xml:space="preserve">в </w:t>
      </w:r>
      <w:r>
        <w:rPr>
          <w:strike w:val="0"/>
          <w:sz w:val="28"/>
          <w:szCs w:val="28"/>
        </w:rPr>
        <w:t xml:space="preserve">Закон Новосибирской области от 13 октября 2008 года № 264-ОЗ   «О разграничении полномочий органов государственной власти Новосибирской области в сфере охраны окружающей среды» (с изменениями, внесенными Законами Новосибирской области от 9</w:t>
      </w:r>
      <w:r>
        <w:rPr>
          <w:strike w:val="0"/>
          <w:sz w:val="28"/>
          <w:szCs w:val="28"/>
        </w:rPr>
        <w:t xml:space="preserve"> декабря 2011 года № 172-ОЗ, от 22 февраля 2012 года № 193-ОЗ, от 11 февраля 2013 года № 292-ОЗ, от 23 декабря  2014 года № 511-ОЗ, от 24 декабря 2018 года № 329-ОЗ, от 20 декабря 2019 года № 449-ОЗ, от 27 декабря 20</w:t>
      </w:r>
      <w:r>
        <w:rPr>
          <w:strike w:val="0"/>
          <w:sz w:val="28"/>
          <w:szCs w:val="28"/>
        </w:rPr>
        <w:t xml:space="preserve">21 года № 162-ОЗ, от 5 октября 2022 года № 250-ОЗ, от 27 ноября 2023 года         № 393-ОЗ, </w:t>
      </w:r>
      <w:r>
        <w:rPr>
          <w:strike w:val="0"/>
          <w:sz w:val="28"/>
          <w:szCs w:val="28"/>
        </w:rPr>
        <w:t xml:space="preserve">от 3 октября 2024 года № 487-ОЗ</w:t>
      </w:r>
      <w:r>
        <w:rPr>
          <w:strike w:val="0"/>
          <w:sz w:val="28"/>
          <w:szCs w:val="28"/>
        </w:rPr>
        <w:t xml:space="preserve">) </w:t>
      </w:r>
      <w:r>
        <w:rPr>
          <w:iCs/>
          <w:strike w:val="0"/>
          <w:sz w:val="28"/>
          <w:szCs w:val="28"/>
        </w:rPr>
        <w:t xml:space="preserve">следующие изме</w:t>
      </w:r>
      <w:r>
        <w:rPr>
          <w:iCs/>
          <w:strike w:val="0"/>
          <w:sz w:val="28"/>
          <w:szCs w:val="28"/>
        </w:rPr>
        <w:t xml:space="preserve">нения:</w:t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</w:rPr>
        <w:t xml:space="preserve">1) </w:t>
      </w:r>
      <w:r>
        <w:rPr>
          <w:iCs/>
          <w:strike w:val="0"/>
          <w:sz w:val="28"/>
          <w:szCs w:val="28"/>
        </w:rPr>
        <w:t xml:space="preserve">в статье 3: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  <w:highlight w:val="none"/>
        </w:rPr>
        <w:t xml:space="preserve">а)</w:t>
      </w:r>
      <w:r>
        <w:rPr>
          <w:strike w:val="0"/>
          <w:sz w:val="28"/>
          <w:szCs w:val="28"/>
          <w:highlight w:val="none"/>
        </w:rPr>
        <w:t xml:space="preserve"> пункт 5.1  изложить в следующей редакции: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</w:pPr>
      <w:r>
        <w:rPr>
          <w:strike w:val="0"/>
          <w:sz w:val="28"/>
          <w:szCs w:val="28"/>
          <w:highlight w:val="none"/>
        </w:rPr>
        <w:t xml:space="preserve">«5.1) </w:t>
      </w:r>
      <w:r>
        <w:rPr>
          <w:strike w:val="0"/>
          <w:sz w:val="28"/>
          <w:szCs w:val="28"/>
          <w:highlight w:val="none"/>
        </w:rPr>
        <w:t xml:space="preserve">определение порядка охраны редких и находящихся под угрозой исчезновения растений, грибов, животных и других организмов,</w:t>
      </w:r>
      <w:r>
        <w:rPr>
          <w:strike w:val="0"/>
          <w:sz w:val="28"/>
          <w:szCs w:val="28"/>
          <w:highlight w:val="none"/>
        </w:rPr>
        <w:t xml:space="preserve"> за исключением отнесенных к ведению Российской Федерации</w:t>
      </w:r>
      <w:r>
        <w:rPr>
          <w:strike w:val="0"/>
          <w:sz w:val="28"/>
          <w:szCs w:val="28"/>
          <w:highlight w:val="none"/>
        </w:rPr>
        <w:t xml:space="preserve">;</w:t>
      </w:r>
      <w:r>
        <w:rPr>
          <w:sz w:val="28"/>
          <w:szCs w:val="28"/>
        </w:rPr>
        <w:t xml:space="preserve">»;</w:t>
      </w:r>
      <w:r>
        <w:rPr>
          <w:strike w:val="0"/>
          <w:sz w:val="28"/>
          <w:szCs w:val="28"/>
          <w:highlight w:val="none"/>
        </w:rPr>
      </w:r>
      <w:r/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  <w:highlight w:val="none"/>
        </w:rPr>
        <w:t xml:space="preserve">б) пункт 6 изложить в следующей редакции: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  <w:highlight w:val="none"/>
        </w:rPr>
      </w:r>
      <w:r>
        <w:rPr>
          <w:iCs/>
          <w:strike w:val="0"/>
          <w:sz w:val="28"/>
          <w:szCs w:val="28"/>
          <w:highlight w:val="none"/>
        </w:rPr>
        <w:t xml:space="preserve">«6) определение </w:t>
      </w:r>
      <w:r>
        <w:rPr>
          <w:iCs/>
          <w:strike w:val="0"/>
          <w:sz w:val="28"/>
          <w:szCs w:val="28"/>
          <w:highlight w:val="none"/>
        </w:rPr>
        <w:t xml:space="preserve">порядка проведения мероприятий по регулированию выбросов загрязняющих веществ в атмосферный воздух в периоды неблагоприятных метеорологических условий</w:t>
      </w:r>
      <w:r>
        <w:rPr>
          <w:iCs/>
          <w:strike w:val="0"/>
          <w:sz w:val="28"/>
          <w:szCs w:val="28"/>
          <w:highlight w:val="none"/>
        </w:rPr>
        <w:t xml:space="preserve"> по согласованию с территориальными органами федерального органа исполнительной власти в обл</w:t>
      </w:r>
      <w:r>
        <w:rPr>
          <w:iCs/>
          <w:strike w:val="0"/>
          <w:sz w:val="28"/>
          <w:szCs w:val="28"/>
          <w:highlight w:val="none"/>
        </w:rPr>
        <w:t xml:space="preserve">асти гидрометеорологии и смежных с ней областях и территориальными органами федерального органа исполнительной власти, уполномоченного Правительством Российской Федерации на осуществление федерального государственного экологического контроля (надзора)</w:t>
      </w:r>
      <w:r>
        <w:rPr>
          <w:iCs/>
          <w:strike w:val="0"/>
          <w:sz w:val="28"/>
          <w:szCs w:val="28"/>
          <w:highlight w:val="none"/>
        </w:rPr>
        <w:t xml:space="preserve">;»;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в) </w:t>
      </w:r>
      <w:r>
        <w:rPr>
          <w:iCs/>
          <w:strike w:val="0"/>
          <w:sz w:val="28"/>
          <w:szCs w:val="28"/>
        </w:rPr>
        <w:t xml:space="preserve">дополнить пунктом 6.1 следующего содержания: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  <w:highlight w:val="none"/>
        </w:rPr>
        <w:t xml:space="preserve">«</w:t>
      </w:r>
      <w:r>
        <w:rPr>
          <w:strike w:val="0"/>
          <w:sz w:val="28"/>
          <w:szCs w:val="28"/>
        </w:rPr>
        <w:t xml:space="preserve">6.1) </w:t>
      </w:r>
      <w:r>
        <w:rPr>
          <w:strike w:val="0"/>
          <w:sz w:val="28"/>
          <w:szCs w:val="28"/>
        </w:rPr>
        <w:t xml:space="preserve">у</w:t>
      </w:r>
      <w:r>
        <w:rPr>
          <w:strike w:val="0"/>
          <w:sz w:val="28"/>
          <w:szCs w:val="28"/>
        </w:rPr>
        <w:t xml:space="preserve">становление порядка обеспечения информирования юридических лиц, индивидуальных предпринимателей, </w:t>
      </w:r>
      <w:r>
        <w:rPr>
          <w:strike w:val="0"/>
          <w:sz w:val="28"/>
          <w:szCs w:val="28"/>
          <w:highlight w:val="none"/>
        </w:rPr>
        <w:t xml:space="preserve">которые обязан</w:t>
      </w:r>
      <w:r>
        <w:rPr>
          <w:strike w:val="0"/>
          <w:sz w:val="28"/>
          <w:szCs w:val="28"/>
        </w:rPr>
        <w:t xml:space="preserve">ы проводить мероприятия по снижению выбросов загрязняющих веществ в атмосферный воздух на объектах хозяйственной и (или) иной деятельности, при поступлении об</w:t>
      </w:r>
      <w:r>
        <w:rPr>
          <w:strike w:val="0"/>
          <w:sz w:val="28"/>
          <w:szCs w:val="28"/>
        </w:rPr>
        <w:t xml:space="preserve">щего прогноза неблагоприятных метеорологических условий</w:t>
      </w:r>
      <w:r>
        <w:rPr>
          <w:strike w:val="0"/>
          <w:sz w:val="28"/>
          <w:szCs w:val="28"/>
        </w:rPr>
        <w:t xml:space="preserve">;</w:t>
      </w:r>
      <w:r>
        <w:rPr>
          <w:strike w:val="0"/>
          <w:sz w:val="28"/>
          <w:szCs w:val="28"/>
        </w:rPr>
        <w:t xml:space="preserve">»;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г) </w:t>
      </w:r>
      <w:r>
        <w:rPr>
          <w:iCs/>
          <w:strike w:val="0"/>
          <w:sz w:val="28"/>
          <w:szCs w:val="28"/>
        </w:rPr>
        <w:t xml:space="preserve">дополнить пунктом 9.1 следующего содержания: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  <w:t xml:space="preserve">«9.1) </w:t>
      </w:r>
      <w:r>
        <w:rPr>
          <w:strike w:val="0"/>
          <w:sz w:val="28"/>
          <w:szCs w:val="28"/>
        </w:rPr>
        <w:t xml:space="preserve">у</w:t>
      </w:r>
      <w:r>
        <w:rPr>
          <w:strike w:val="0"/>
          <w:sz w:val="28"/>
          <w:szCs w:val="28"/>
        </w:rPr>
        <w:t xml:space="preserve">становление перечня опасных видов инвазивных (чужеродных) растений, которые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 на территори</w:t>
      </w:r>
      <w:r>
        <w:rPr>
          <w:strike w:val="0"/>
          <w:sz w:val="28"/>
          <w:szCs w:val="28"/>
        </w:rPr>
        <w:t xml:space="preserve">и Новосибирской области, </w:t>
      </w:r>
      <w:r>
        <w:rPr>
          <w:strike w:val="0"/>
          <w:sz w:val="28"/>
          <w:szCs w:val="28"/>
        </w:rPr>
        <w:t xml:space="preserve">за исключением случая, предусмотренного пунктом 4 статьи 50.1 </w:t>
      </w:r>
      <w:r>
        <w:rPr>
          <w:strike w:val="0"/>
          <w:sz w:val="28"/>
          <w:szCs w:val="28"/>
        </w:rPr>
        <w:t xml:space="preserve">Федерального закона от 10 января 2002 года № 7-ФЗ «Об охране окружающей среды»</w:t>
      </w:r>
      <w:r>
        <w:rPr>
          <w:strike w:val="0"/>
          <w:sz w:val="28"/>
          <w:szCs w:val="28"/>
        </w:rPr>
        <w:t xml:space="preserve">;»</w:t>
      </w:r>
      <w:r>
        <w:rPr>
          <w:strike w:val="0"/>
          <w:sz w:val="28"/>
          <w:szCs w:val="28"/>
          <w:highlight w:val="none"/>
        </w:rPr>
        <w:t xml:space="preserve">;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</w:rPr>
        <w:t xml:space="preserve">2) в статье 4: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а) </w:t>
      </w:r>
      <w:r>
        <w:rPr>
          <w:iCs/>
          <w:strike w:val="0"/>
          <w:sz w:val="28"/>
          <w:szCs w:val="28"/>
        </w:rPr>
        <w:t xml:space="preserve">дополнить пунктом 4.1 следующего содержания: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  <w:t xml:space="preserve">«4.1) </w:t>
      </w:r>
      <w:r>
        <w:rPr>
          <w:strike w:val="0"/>
          <w:sz w:val="28"/>
          <w:szCs w:val="28"/>
          <w:highlight w:val="none"/>
        </w:rPr>
        <w:t xml:space="preserve">обеспечение информирования юридических лиц, индивидуальных предпринимателей, которые обязаны проводить мероприятия по снижению выбросов загрязняющих веществ в атмосферный воздух на объектах хозяйственной и (или) иной деятельности</w:t>
      </w:r>
      <w:r>
        <w:rPr>
          <w:strike w:val="0"/>
          <w:sz w:val="28"/>
          <w:szCs w:val="28"/>
          <w:highlight w:val="none"/>
        </w:rPr>
        <w:t xml:space="preserve">, </w:t>
      </w:r>
      <w:r>
        <w:rPr>
          <w:strike w:val="0"/>
          <w:sz w:val="28"/>
          <w:szCs w:val="28"/>
          <w:highlight w:val="none"/>
        </w:rPr>
        <w:t xml:space="preserve">при поступлении общего прогноза неблагоприятных метеорологических условий</w:t>
      </w:r>
      <w:r>
        <w:rPr>
          <w:strike w:val="0"/>
          <w:sz w:val="28"/>
          <w:szCs w:val="28"/>
          <w:highlight w:val="none"/>
        </w:rPr>
        <w:t xml:space="preserve">;»;</w:t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iCs/>
          <w:strike w:val="0"/>
          <w:sz w:val="28"/>
          <w:szCs w:val="28"/>
        </w:rPr>
        <w:t xml:space="preserve">б) </w:t>
      </w:r>
      <w:r>
        <w:rPr>
          <w:iCs/>
          <w:strike w:val="0"/>
          <w:sz w:val="28"/>
          <w:szCs w:val="28"/>
        </w:rPr>
        <w:t xml:space="preserve">пункт 15.1 после слова «растений,» дополнить словом «грибов,»</w:t>
      </w:r>
      <w:r>
        <w:rPr>
          <w:strike w:val="0"/>
          <w:sz w:val="28"/>
          <w:szCs w:val="28"/>
        </w:rPr>
        <w:t xml:space="preserve">.</w:t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20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</w:r>
      <w:r>
        <w:rPr>
          <w:b/>
          <w:bCs/>
          <w:strike w:val="0"/>
          <w:sz w:val="28"/>
          <w:szCs w:val="28"/>
        </w:rPr>
        <w:t xml:space="preserve">Статья 4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  <w:t xml:space="preserve">Внести </w:t>
      </w:r>
      <w:r>
        <w:rPr>
          <w:strike w:val="0"/>
          <w:sz w:val="28"/>
          <w:szCs w:val="28"/>
          <w:highlight w:val="none"/>
        </w:rPr>
        <w:t xml:space="preserve">в Закон Новосибирской области от 6 октября 2010 года № 531-ОЗ   «Об охоте и сохранении охотничьих ресурсов на территории Новосибирской области» (с изменениями, внесенными Законами Новосибирской области от 9 декабря 2011 года № 175-ОЗ, от 5 июня 2013 го</w:t>
      </w:r>
      <w:r>
        <w:rPr>
          <w:strike w:val="0"/>
          <w:sz w:val="28"/>
          <w:szCs w:val="28"/>
          <w:highlight w:val="none"/>
        </w:rPr>
        <w:t xml:space="preserve">да № 335</w:t>
      </w:r>
      <w:r>
        <w:rPr>
          <w:strike w:val="0"/>
          <w:sz w:val="28"/>
          <w:szCs w:val="28"/>
          <w:highlight w:val="none"/>
        </w:rPr>
        <w:t xml:space="preserve">-О</w:t>
      </w:r>
      <w:r>
        <w:rPr>
          <w:strike w:val="0"/>
          <w:sz w:val="28"/>
          <w:szCs w:val="28"/>
          <w:highlight w:val="none"/>
        </w:rPr>
        <w:t xml:space="preserve">З, от 5 июля 2013 года   № 349-ОЗ, от 5 февраля 2014 года № 415-ОЗ, от 29 апреля 2015 года № 539-ОЗ, от 31 мая 2016 года № 70-ОЗ, от 5 июля 2017 года № 192-ОЗ, от 2 октября 2018 года        № 285-ОЗ, от 10 ноября 2020 года № 8-ОЗ, от 14 июля 2021 года № 92</w:t>
      </w:r>
      <w:r>
        <w:rPr>
          <w:strike w:val="0"/>
          <w:sz w:val="28"/>
          <w:szCs w:val="28"/>
          <w:highlight w:val="none"/>
        </w:rPr>
        <w:t xml:space="preserve">-ОЗ, от 10 февраля 2022 года № 173-ОЗ, от 1 июня 2022 года № 209-ОЗ, от 31 марта 2023 года № 327-ОЗ, от 24 декабря 2024 года № 544-ОЗ, </w:t>
      </w:r>
      <w:r>
        <w:rPr>
          <w:strike w:val="0"/>
          <w:sz w:val="28"/>
          <w:szCs w:val="28"/>
          <w:highlight w:val="none"/>
        </w:rPr>
        <w:t xml:space="preserve">от 1 ноября 2025 года № 4-ОЗ</w:t>
      </w:r>
      <w:r>
        <w:rPr>
          <w:strike w:val="0"/>
          <w:sz w:val="28"/>
          <w:szCs w:val="28"/>
          <w:highlight w:val="none"/>
        </w:rPr>
        <w:t xml:space="preserve">) следующие изменения: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left="0" w:firstLine="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          1) в наименовании </w:t>
      </w:r>
      <w:r>
        <w:rPr>
          <w:strike w:val="0"/>
          <w:sz w:val="28"/>
          <w:szCs w:val="28"/>
          <w:highlight w:val="none"/>
        </w:rPr>
        <w:t xml:space="preserve">слова «</w:t>
      </w:r>
      <w:r>
        <w:rPr>
          <w:strike w:val="0"/>
          <w:sz w:val="28"/>
          <w:szCs w:val="28"/>
          <w:highlight w:val="none"/>
        </w:rPr>
        <w:t xml:space="preserve">Об охоте и сохранении»</w:t>
      </w:r>
      <w:r>
        <w:rPr>
          <w:strike w:val="0"/>
          <w:sz w:val="28"/>
          <w:szCs w:val="28"/>
          <w:highlight w:val="none"/>
        </w:rPr>
        <w:t xml:space="preserve"> заменить словами «</w:t>
      </w:r>
      <w:r>
        <w:rPr>
          <w:strike w:val="0"/>
          <w:sz w:val="28"/>
          <w:szCs w:val="28"/>
          <w:highlight w:val="none"/>
        </w:rPr>
        <w:t xml:space="preserve">Об охоте и о сохранении</w:t>
      </w:r>
      <w:r>
        <w:rPr>
          <w:strike w:val="0"/>
          <w:sz w:val="28"/>
          <w:szCs w:val="28"/>
          <w:highlight w:val="none"/>
        </w:rPr>
        <w:t xml:space="preserve">»;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left="0" w:firstLine="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          2) в статье 1 слова «</w:t>
      </w:r>
      <w:r>
        <w:rPr>
          <w:strike w:val="0"/>
          <w:sz w:val="28"/>
          <w:szCs w:val="28"/>
          <w:highlight w:val="none"/>
        </w:rPr>
        <w:t xml:space="preserve">Об охоте и сохранении»</w:t>
      </w:r>
      <w:r>
        <w:rPr>
          <w:strike w:val="0"/>
          <w:sz w:val="28"/>
          <w:szCs w:val="28"/>
          <w:highlight w:val="none"/>
        </w:rPr>
        <w:t xml:space="preserve"> заменить словами «</w:t>
      </w:r>
      <w:r>
        <w:rPr>
          <w:strike w:val="0"/>
          <w:sz w:val="28"/>
          <w:szCs w:val="28"/>
          <w:highlight w:val="none"/>
        </w:rPr>
        <w:t xml:space="preserve">Об охоте и о сохранении</w:t>
      </w:r>
      <w:r>
        <w:rPr>
          <w:strike w:val="0"/>
          <w:sz w:val="28"/>
          <w:szCs w:val="28"/>
          <w:highlight w:val="none"/>
        </w:rPr>
        <w:t xml:space="preserve">»;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left="0" w:firstLine="0"/>
        <w:jc w:val="both"/>
        <w:spacing w:before="0" w:after="0" w:line="252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          3) </w:t>
      </w:r>
      <w:r>
        <w:rPr>
          <w:strike w:val="0"/>
          <w:sz w:val="28"/>
          <w:szCs w:val="28"/>
          <w:highlight w:val="none"/>
        </w:rPr>
        <w:t xml:space="preserve">в </w:t>
      </w:r>
      <w:r>
        <w:rPr>
          <w:strike w:val="0"/>
          <w:sz w:val="28"/>
          <w:szCs w:val="28"/>
          <w:highlight w:val="none"/>
        </w:rPr>
        <w:t xml:space="preserve">пункте 5 части 2</w:t>
      </w:r>
      <w:r>
        <w:rPr>
          <w:strike w:val="0"/>
          <w:sz w:val="28"/>
          <w:szCs w:val="28"/>
          <w:highlight w:val="none"/>
        </w:rPr>
        <w:t xml:space="preserve"> статьи 7 </w:t>
      </w:r>
      <w:r>
        <w:rPr>
          <w:strike w:val="0"/>
          <w:sz w:val="28"/>
          <w:szCs w:val="28"/>
          <w:highlight w:val="none"/>
        </w:rPr>
        <w:t xml:space="preserve">слово «выдачу» </w:t>
      </w:r>
      <w:r>
        <w:rPr>
          <w:strike w:val="0"/>
          <w:sz w:val="28"/>
          <w:szCs w:val="28"/>
          <w:highlight w:val="none"/>
        </w:rPr>
        <w:t xml:space="preserve">заменить</w:t>
      </w:r>
      <w:r>
        <w:rPr>
          <w:strike w:val="0"/>
          <w:sz w:val="28"/>
          <w:szCs w:val="28"/>
          <w:highlight w:val="none"/>
        </w:rPr>
        <w:t xml:space="preserve"> словом «предоставление».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trike w:val="0"/>
          <w:sz w:val="28"/>
          <w:szCs w:val="28"/>
        </w:rPr>
      </w:pPr>
      <w:r>
        <w:rPr>
          <w:strike w:val="0"/>
          <w:sz w:val="28"/>
          <w:szCs w:val="28"/>
          <w:highlight w:val="none"/>
        </w:rPr>
      </w:r>
      <w:r>
        <w:rPr>
          <w:b/>
          <w:bCs/>
          <w:strike w:val="0"/>
          <w:sz w:val="28"/>
          <w:szCs w:val="28"/>
        </w:rPr>
        <w:t xml:space="preserve">Статья 5</w:t>
      </w:r>
      <w:r>
        <w:rPr>
          <w:strike w:val="0"/>
          <w:sz w:val="28"/>
          <w:szCs w:val="28"/>
        </w:rPr>
      </w:r>
      <w:r>
        <w:rPr>
          <w:strike w:val="0"/>
          <w:sz w:val="28"/>
          <w:szCs w:val="28"/>
        </w:rPr>
      </w:r>
    </w:p>
    <w:p>
      <w:pPr>
        <w:ind w:firstLine="0"/>
        <w:jc w:val="both"/>
        <w:spacing w:before="0" w:after="0" w:line="252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1. Настоящий Закон, за исключением </w:t>
      </w:r>
      <w:r>
        <w:rPr>
          <w:sz w:val="28"/>
          <w:szCs w:val="28"/>
        </w:rPr>
        <w:t xml:space="preserve">статьи 2, </w:t>
      </w:r>
      <w:r>
        <w:rPr>
          <w:sz w:val="28"/>
          <w:szCs w:val="28"/>
        </w:rPr>
        <w:t xml:space="preserve">подпункта «а» пункта 1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подпункта «б» пункта 2</w:t>
      </w:r>
      <w:r>
        <w:rPr>
          <w:sz w:val="28"/>
          <w:szCs w:val="28"/>
        </w:rPr>
        <w:t xml:space="preserve"> статьи 3, </w:t>
      </w:r>
      <w:r>
        <w:rPr>
          <w:sz w:val="28"/>
          <w:szCs w:val="28"/>
        </w:rPr>
        <w:t xml:space="preserve">вступает в силу по истечении 10 дней после дня его официального опубликования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Статья 2, </w:t>
      </w:r>
      <w:r>
        <w:rPr>
          <w:sz w:val="28"/>
          <w:szCs w:val="28"/>
        </w:rPr>
        <w:t xml:space="preserve">подпункт «а» пункта 1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подпункт «б» пункта 2</w:t>
      </w:r>
      <w:r>
        <w:rPr>
          <w:sz w:val="28"/>
          <w:szCs w:val="28"/>
        </w:rPr>
        <w:t xml:space="preserve"> статьи 3 </w:t>
      </w:r>
      <w:r>
        <w:rPr>
          <w:sz w:val="28"/>
          <w:szCs w:val="28"/>
        </w:rPr>
        <w:t xml:space="preserve">настоящего Закона вступают в силу с 1 сентября 2026 года.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iCs/>
          <w:sz w:val="28"/>
          <w:szCs w:val="28"/>
          <w:highlight w:val="yellow"/>
        </w:rPr>
      </w:r>
      <w:r>
        <w:rPr>
          <w:iCs/>
          <w:sz w:val="28"/>
          <w:szCs w:val="28"/>
          <w:highlight w:val="yellow"/>
        </w:rPr>
      </w:r>
      <w:r>
        <w:rPr>
          <w:iCs/>
          <w:sz w:val="28"/>
          <w:szCs w:val="28"/>
          <w:highlight w:val="yellow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0" w:after="0" w:line="252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0"/>
        <w:jc w:val="both"/>
        <w:spacing w:before="0" w:after="0" w:line="252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0" w:after="0" w:line="252" w:lineRule="auto"/>
        <w:widowControl w:val="off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Губернатор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both"/>
        <w:spacing w:before="0" w:after="0" w:line="252" w:lineRule="auto"/>
        <w:widowControl w:val="off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         А.А. Травников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spacing w:before="0" w:after="0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«___» ____</w:t>
      </w:r>
      <w:r>
        <w:rPr>
          <w:sz w:val="28"/>
          <w:szCs w:val="28"/>
        </w:rPr>
        <w:t xml:space="preserve">_______ 2026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№ ______________ – ОЗ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964" w:left="1134" w:header="72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ahoma">
    <w:panose1 w:val="020B0604030504040204"/>
  </w:font>
  <w:font w:name="Baltica">
    <w:panose1 w:val="02000603000000000000"/>
  </w:font>
  <w:font w:name="Droid Sans Devanagari">
    <w:panose1 w:val="020B0606030804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/>
  </w:p>
  <w:p>
    <w:pPr>
      <w:pStyle w:val="7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Droid Sans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qFormat/>
    <w:pPr>
      <w:spacing w:before="100" w:after="100"/>
    </w:pPr>
    <w:rPr>
      <w:sz w:val="24"/>
    </w:rPr>
  </w:style>
  <w:style w:type="paragraph" w:styleId="679">
    <w:name w:val="Heading 1"/>
    <w:basedOn w:val="678"/>
    <w:next w:val="678"/>
    <w:link w:val="721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80">
    <w:name w:val="Heading 2"/>
    <w:basedOn w:val="678"/>
    <w:next w:val="678"/>
    <w:link w:val="722"/>
    <w:uiPriority w:val="99"/>
    <w:qFormat/>
    <w:pPr>
      <w:jc w:val="center"/>
      <w:keepNext/>
      <w:spacing w:before="0" w:after="0"/>
      <w:outlineLvl w:val="1"/>
    </w:pPr>
    <w:rPr>
      <w:sz w:val="28"/>
      <w:szCs w:val="28"/>
    </w:rPr>
  </w:style>
  <w:style w:type="paragraph" w:styleId="681">
    <w:name w:val="Heading 3"/>
    <w:basedOn w:val="678"/>
    <w:next w:val="678"/>
    <w:link w:val="723"/>
    <w:uiPriority w:val="99"/>
    <w:qFormat/>
    <w:pPr>
      <w:ind w:left="851"/>
      <w:keepNext/>
      <w:spacing w:before="0" w:after="0"/>
      <w:widowControl w:val="off"/>
      <w:outlineLvl w:val="2"/>
    </w:pPr>
    <w:rPr>
      <w:rFonts w:eastAsia="Arial Unicode MS"/>
      <w:sz w:val="28"/>
      <w:szCs w:val="28"/>
    </w:rPr>
  </w:style>
  <w:style w:type="paragraph" w:styleId="682">
    <w:name w:val="Heading 4"/>
    <w:basedOn w:val="678"/>
    <w:next w:val="678"/>
    <w:link w:val="724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83">
    <w:name w:val="Heading 5"/>
    <w:basedOn w:val="678"/>
    <w:next w:val="678"/>
    <w:link w:val="725"/>
    <w:uiPriority w:val="99"/>
    <w:qFormat/>
    <w:pPr>
      <w:ind w:firstLine="709"/>
      <w:jc w:val="right"/>
      <w:keepNext/>
      <w:spacing w:before="0" w:after="0"/>
      <w:outlineLvl w:val="4"/>
    </w:pPr>
    <w:rPr>
      <w:sz w:val="28"/>
      <w:szCs w:val="28"/>
    </w:rPr>
  </w:style>
  <w:style w:type="paragraph" w:styleId="684">
    <w:name w:val="Heading 6"/>
    <w:basedOn w:val="678"/>
    <w:next w:val="678"/>
    <w:link w:val="726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styleId="685">
    <w:name w:val="Heading 7"/>
    <w:basedOn w:val="678"/>
    <w:next w:val="678"/>
    <w:link w:val="727"/>
    <w:uiPriority w:val="99"/>
    <w:qFormat/>
    <w:pPr>
      <w:jc w:val="both"/>
      <w:keepNext/>
      <w:spacing w:before="0" w:after="0"/>
      <w:outlineLvl w:val="6"/>
    </w:pPr>
    <w:rPr>
      <w:sz w:val="28"/>
      <w:szCs w:val="28"/>
    </w:rPr>
  </w:style>
  <w:style w:type="paragraph" w:styleId="686">
    <w:name w:val="Heading 8"/>
    <w:basedOn w:val="678"/>
    <w:next w:val="678"/>
    <w:link w:val="728"/>
    <w:uiPriority w:val="99"/>
    <w:qFormat/>
    <w:pPr>
      <w:ind w:right="24"/>
      <w:jc w:val="right"/>
      <w:keepNext/>
      <w:spacing w:before="0" w:after="0" w:line="317" w:lineRule="exact"/>
      <w:shd w:val="clear" w:color="auto" w:fill="ffffff"/>
      <w:outlineLvl w:val="7"/>
    </w:pPr>
    <w:rPr>
      <w:color w:val="000000"/>
      <w:spacing w:val="-4"/>
      <w:sz w:val="28"/>
      <w:szCs w:val="28"/>
    </w:rPr>
  </w:style>
  <w:style w:type="paragraph" w:styleId="687">
    <w:name w:val="Heading 9"/>
    <w:basedOn w:val="678"/>
    <w:next w:val="678"/>
    <w:link w:val="729"/>
    <w:uiPriority w:val="99"/>
    <w:qFormat/>
    <w:pPr>
      <w:ind w:firstLine="454"/>
      <w:jc w:val="right"/>
      <w:keepNext/>
      <w:spacing w:before="0" w:after="0"/>
      <w:shd w:val="clear" w:color="auto" w:fill="ffffff"/>
      <w:outlineLvl w:val="8"/>
    </w:pPr>
    <w:rPr>
      <w:color w:val="000000"/>
      <w:spacing w:val="-4"/>
      <w:sz w:val="28"/>
      <w:szCs w:val="28"/>
    </w:rPr>
  </w:style>
  <w:style w:type="character" w:styleId="688" w:default="1">
    <w:name w:val="Default Paragraph Font"/>
    <w:uiPriority w:val="1"/>
    <w:semiHidden/>
    <w:unhideWhenUsed/>
  </w:style>
  <w:style w:type="table" w:styleId="6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uiPriority w:val="99"/>
    <w:semiHidden/>
    <w:unhideWhenUsed/>
  </w:style>
  <w:style w:type="character" w:styleId="691">
    <w:name w:val="Hyperlink"/>
    <w:uiPriority w:val="99"/>
    <w:unhideWhenUsed/>
    <w:rPr>
      <w:color w:val="0000ff"/>
      <w:u w:val="single"/>
    </w:rPr>
  </w:style>
  <w:style w:type="character" w:styleId="692">
    <w:name w:val="footnote reference"/>
    <w:uiPriority w:val="99"/>
    <w:unhideWhenUsed/>
    <w:rPr>
      <w:vertAlign w:val="superscript"/>
    </w:rPr>
  </w:style>
  <w:style w:type="character" w:styleId="693">
    <w:name w:val="endnote reference"/>
    <w:uiPriority w:val="99"/>
    <w:semiHidden/>
    <w:unhideWhenUsed/>
    <w:rPr>
      <w:vertAlign w:val="superscript"/>
    </w:rPr>
  </w:style>
  <w:style w:type="character" w:styleId="694" w:customStyle="1">
    <w:name w:val="Title Char"/>
    <w:uiPriority w:val="10"/>
    <w:qFormat/>
    <w:rPr>
      <w:sz w:val="48"/>
      <w:szCs w:val="48"/>
    </w:rPr>
  </w:style>
  <w:style w:type="character" w:styleId="695" w:customStyle="1">
    <w:name w:val="Quote Char"/>
    <w:uiPriority w:val="29"/>
    <w:qFormat/>
    <w:rPr>
      <w:i/>
    </w:rPr>
  </w:style>
  <w:style w:type="character" w:styleId="696" w:customStyle="1">
    <w:name w:val="Intense Quote Char"/>
    <w:uiPriority w:val="30"/>
    <w:qFormat/>
    <w:rPr>
      <w:i/>
    </w:rPr>
  </w:style>
  <w:style w:type="character" w:styleId="697" w:customStyle="1">
    <w:name w:val="Endnote Text Char"/>
    <w:uiPriority w:val="99"/>
    <w:qFormat/>
    <w:rPr>
      <w:sz w:val="20"/>
    </w:rPr>
  </w:style>
  <w:style w:type="character" w:styleId="698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99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00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01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Заголовок Знак"/>
    <w:link w:val="763"/>
    <w:uiPriority w:val="10"/>
    <w:qFormat/>
    <w:rPr>
      <w:sz w:val="48"/>
      <w:szCs w:val="48"/>
    </w:rPr>
  </w:style>
  <w:style w:type="character" w:styleId="708" w:customStyle="1">
    <w:name w:val="Subtitle Char"/>
    <w:uiPriority w:val="11"/>
    <w:qFormat/>
    <w:rPr>
      <w:sz w:val="24"/>
      <w:szCs w:val="24"/>
    </w:rPr>
  </w:style>
  <w:style w:type="character" w:styleId="709" w:customStyle="1">
    <w:name w:val="Цитата 2 Знак"/>
    <w:link w:val="765"/>
    <w:uiPriority w:val="29"/>
    <w:qFormat/>
    <w:rPr>
      <w:i/>
    </w:rPr>
  </w:style>
  <w:style w:type="character" w:styleId="710" w:customStyle="1">
    <w:name w:val="Выделенная цитата Знак"/>
    <w:link w:val="766"/>
    <w:uiPriority w:val="30"/>
    <w:qFormat/>
    <w:rPr>
      <w:i/>
    </w:rPr>
  </w:style>
  <w:style w:type="character" w:styleId="711" w:customStyle="1">
    <w:name w:val="Header Char"/>
    <w:uiPriority w:val="99"/>
    <w:qFormat/>
  </w:style>
  <w:style w:type="character" w:styleId="712" w:customStyle="1">
    <w:name w:val="Footer Char"/>
    <w:uiPriority w:val="99"/>
    <w:qFormat/>
  </w:style>
  <w:style w:type="character" w:styleId="713" w:customStyle="1">
    <w:name w:val="Caption Char"/>
    <w:uiPriority w:val="99"/>
    <w:qFormat/>
  </w:style>
  <w:style w:type="character" w:styleId="714" w:customStyle="1">
    <w:name w:val="Интернет-ссылка"/>
    <w:uiPriority w:val="99"/>
    <w:rPr>
      <w:rFonts w:cs="Times New Roman"/>
      <w:color w:val="0000ff"/>
      <w:u w:val="single"/>
    </w:rPr>
  </w:style>
  <w:style w:type="character" w:styleId="715" w:customStyle="1">
    <w:name w:val="Footnote Text Char"/>
    <w:uiPriority w:val="99"/>
    <w:qFormat/>
    <w:rPr>
      <w:sz w:val="18"/>
    </w:rPr>
  </w:style>
  <w:style w:type="character" w:styleId="716" w:customStyle="1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717" w:customStyle="1">
    <w:name w:val="Привязка сноски"/>
    <w:rPr>
      <w:rFonts w:cs="Times New Roman"/>
      <w:vertAlign w:val="superscript"/>
    </w:rPr>
  </w:style>
  <w:style w:type="character" w:styleId="718" w:customStyle="1">
    <w:name w:val="Текст концевой сноски Знак"/>
    <w:link w:val="771"/>
    <w:uiPriority w:val="99"/>
    <w:qFormat/>
    <w:rPr>
      <w:sz w:val="20"/>
    </w:rPr>
  </w:style>
  <w:style w:type="character" w:styleId="719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0" w:customStyle="1">
    <w:name w:val="Привязка концевой сноски"/>
    <w:rPr>
      <w:vertAlign w:val="superscript"/>
    </w:rPr>
  </w:style>
  <w:style w:type="character" w:styleId="721" w:customStyle="1">
    <w:name w:val="Заголовок 1 Знак"/>
    <w:link w:val="679"/>
    <w:uiPriority w:val="99"/>
    <w:qFormat/>
    <w:rPr>
      <w:rFonts w:ascii="Cambria" w:hAnsi="Cambria" w:cs="Times New Roman"/>
      <w:b/>
      <w:sz w:val="32"/>
    </w:rPr>
  </w:style>
  <w:style w:type="character" w:styleId="722" w:customStyle="1">
    <w:name w:val="Заголовок 2 Знак"/>
    <w:link w:val="680"/>
    <w:uiPriority w:val="99"/>
    <w:semiHidden/>
    <w:qFormat/>
    <w:rPr>
      <w:rFonts w:ascii="Cambria" w:hAnsi="Cambria" w:cs="Times New Roman"/>
      <w:b/>
      <w:i/>
      <w:sz w:val="28"/>
    </w:rPr>
  </w:style>
  <w:style w:type="character" w:styleId="723" w:customStyle="1">
    <w:name w:val="Заголовок 3 Знак"/>
    <w:link w:val="681"/>
    <w:uiPriority w:val="99"/>
    <w:semiHidden/>
    <w:qFormat/>
    <w:rPr>
      <w:rFonts w:ascii="Cambria" w:hAnsi="Cambria" w:cs="Times New Roman"/>
      <w:b/>
      <w:sz w:val="26"/>
    </w:rPr>
  </w:style>
  <w:style w:type="character" w:styleId="724" w:customStyle="1">
    <w:name w:val="Заголовок 4 Знак"/>
    <w:link w:val="682"/>
    <w:uiPriority w:val="99"/>
    <w:semiHidden/>
    <w:qFormat/>
    <w:rPr>
      <w:rFonts w:ascii="Calibri" w:hAnsi="Calibri" w:cs="Times New Roman"/>
      <w:b/>
      <w:sz w:val="28"/>
    </w:rPr>
  </w:style>
  <w:style w:type="character" w:styleId="725" w:customStyle="1">
    <w:name w:val="Заголовок 5 Знак"/>
    <w:link w:val="683"/>
    <w:uiPriority w:val="99"/>
    <w:semiHidden/>
    <w:qFormat/>
    <w:rPr>
      <w:rFonts w:ascii="Calibri" w:hAnsi="Calibri" w:cs="Times New Roman"/>
      <w:b/>
      <w:i/>
      <w:sz w:val="26"/>
    </w:rPr>
  </w:style>
  <w:style w:type="character" w:styleId="726" w:customStyle="1">
    <w:name w:val="Заголовок 6 Знак"/>
    <w:link w:val="684"/>
    <w:uiPriority w:val="99"/>
    <w:semiHidden/>
    <w:qFormat/>
    <w:rPr>
      <w:rFonts w:ascii="Calibri" w:hAnsi="Calibri" w:cs="Times New Roman"/>
      <w:b/>
    </w:rPr>
  </w:style>
  <w:style w:type="character" w:styleId="727" w:customStyle="1">
    <w:name w:val="Заголовок 7 Знак"/>
    <w:link w:val="685"/>
    <w:uiPriority w:val="99"/>
    <w:semiHidden/>
    <w:qFormat/>
    <w:rPr>
      <w:rFonts w:ascii="Calibri" w:hAnsi="Calibri" w:cs="Times New Roman"/>
      <w:sz w:val="24"/>
    </w:rPr>
  </w:style>
  <w:style w:type="character" w:styleId="728" w:customStyle="1">
    <w:name w:val="Заголовок 8 Знак"/>
    <w:link w:val="686"/>
    <w:uiPriority w:val="99"/>
    <w:semiHidden/>
    <w:qFormat/>
    <w:rPr>
      <w:rFonts w:ascii="Calibri" w:hAnsi="Calibri" w:cs="Times New Roman"/>
      <w:i/>
      <w:sz w:val="24"/>
    </w:rPr>
  </w:style>
  <w:style w:type="character" w:styleId="729" w:customStyle="1">
    <w:name w:val="Заголовок 9 Знак"/>
    <w:link w:val="687"/>
    <w:uiPriority w:val="99"/>
    <w:semiHidden/>
    <w:qFormat/>
    <w:rPr>
      <w:rFonts w:ascii="Cambria" w:hAnsi="Cambria" w:cs="Times New Roman"/>
    </w:rPr>
  </w:style>
  <w:style w:type="character" w:styleId="730" w:customStyle="1">
    <w:name w:val="Текст выноски Знак"/>
    <w:link w:val="783"/>
    <w:uiPriority w:val="99"/>
    <w:semiHidden/>
    <w:qFormat/>
    <w:rPr>
      <w:rFonts w:ascii="Tahoma" w:hAnsi="Tahoma" w:cs="Times New Roman"/>
      <w:sz w:val="16"/>
    </w:rPr>
  </w:style>
  <w:style w:type="character" w:styleId="731" w:customStyle="1">
    <w:name w:val="Основной текст Знак"/>
    <w:link w:val="757"/>
    <w:uiPriority w:val="99"/>
    <w:qFormat/>
    <w:rPr>
      <w:rFonts w:cs="Times New Roman"/>
      <w:sz w:val="20"/>
    </w:rPr>
  </w:style>
  <w:style w:type="character" w:styleId="732" w:customStyle="1">
    <w:name w:val="Верхний колонтитул Знак"/>
    <w:link w:val="768"/>
    <w:uiPriority w:val="99"/>
    <w:qFormat/>
    <w:rPr>
      <w:rFonts w:cs="Times New Roman"/>
      <w:sz w:val="28"/>
      <w:lang w:val="ru-RU" w:eastAsia="ru-RU"/>
    </w:rPr>
  </w:style>
  <w:style w:type="character" w:styleId="733" w:customStyle="1">
    <w:name w:val="Нижний колонтитул Знак"/>
    <w:link w:val="769"/>
    <w:uiPriority w:val="99"/>
    <w:qFormat/>
    <w:rPr>
      <w:rFonts w:cs="Times New Roman"/>
      <w:sz w:val="28"/>
      <w:lang w:val="ru-RU" w:eastAsia="ru-RU"/>
    </w:rPr>
  </w:style>
  <w:style w:type="character" w:styleId="734" w:customStyle="1">
    <w:name w:val="Основной текст 2 Знак"/>
    <w:link w:val="784"/>
    <w:uiPriority w:val="99"/>
    <w:semiHidden/>
    <w:qFormat/>
    <w:rPr>
      <w:rFonts w:cs="Times New Roman"/>
      <w:sz w:val="20"/>
    </w:rPr>
  </w:style>
  <w:style w:type="character" w:styleId="735" w:customStyle="1">
    <w:name w:val="Основной текст с отступом 2 Знак"/>
    <w:link w:val="785"/>
    <w:uiPriority w:val="99"/>
    <w:semiHidden/>
    <w:qFormat/>
    <w:rPr>
      <w:rFonts w:cs="Times New Roman"/>
      <w:sz w:val="20"/>
    </w:rPr>
  </w:style>
  <w:style w:type="character" w:styleId="736">
    <w:name w:val="page number"/>
    <w:uiPriority w:val="99"/>
    <w:qFormat/>
    <w:rPr>
      <w:rFonts w:cs="Times New Roman"/>
    </w:rPr>
  </w:style>
  <w:style w:type="character" w:styleId="737" w:customStyle="1">
    <w:name w:val="Основной текст с отступом 3 Знак"/>
    <w:link w:val="786"/>
    <w:uiPriority w:val="99"/>
    <w:semiHidden/>
    <w:qFormat/>
    <w:rPr>
      <w:rFonts w:cs="Times New Roman"/>
      <w:sz w:val="16"/>
    </w:rPr>
  </w:style>
  <w:style w:type="character" w:styleId="738" w:customStyle="1">
    <w:name w:val="Основной текст 3 Знак"/>
    <w:link w:val="790"/>
    <w:uiPriority w:val="99"/>
    <w:semiHidden/>
    <w:qFormat/>
    <w:rPr>
      <w:rFonts w:cs="Times New Roman"/>
      <w:sz w:val="16"/>
    </w:rPr>
  </w:style>
  <w:style w:type="character" w:styleId="739" w:customStyle="1">
    <w:name w:val="Название Знак"/>
    <w:link w:val="797"/>
    <w:uiPriority w:val="99"/>
    <w:qFormat/>
    <w:rPr>
      <w:rFonts w:ascii="Cambria" w:hAnsi="Cambria" w:cs="Times New Roman"/>
      <w:b/>
      <w:sz w:val="32"/>
    </w:rPr>
  </w:style>
  <w:style w:type="character" w:styleId="740" w:customStyle="1">
    <w:name w:val="Цветовое выделение"/>
    <w:uiPriority w:val="99"/>
    <w:qFormat/>
    <w:rPr>
      <w:b/>
      <w:color w:val="000080"/>
      <w:sz w:val="20"/>
    </w:rPr>
  </w:style>
  <w:style w:type="character" w:styleId="741" w:customStyle="1">
    <w:name w:val="Не вступил в силу"/>
    <w:uiPriority w:val="99"/>
    <w:qFormat/>
    <w:rPr>
      <w:color w:val="008080"/>
      <w:sz w:val="20"/>
    </w:rPr>
  </w:style>
  <w:style w:type="character" w:styleId="742" w:customStyle="1">
    <w:name w:val="Текст Знак"/>
    <w:link w:val="804"/>
    <w:uiPriority w:val="99"/>
    <w:semiHidden/>
    <w:qFormat/>
    <w:rPr>
      <w:rFonts w:ascii="Courier New" w:hAnsi="Courier New" w:cs="Times New Roman"/>
      <w:sz w:val="20"/>
    </w:rPr>
  </w:style>
  <w:style w:type="character" w:styleId="743" w:customStyle="1">
    <w:name w:val="Текст сноски Знак"/>
    <w:link w:val="770"/>
    <w:uiPriority w:val="99"/>
    <w:semiHidden/>
    <w:qFormat/>
    <w:rPr>
      <w:rFonts w:cs="Times New Roman"/>
      <w:sz w:val="20"/>
    </w:rPr>
  </w:style>
  <w:style w:type="character" w:styleId="744" w:customStyle="1">
    <w:name w:val="Основной шрифт абзаца1"/>
    <w:uiPriority w:val="99"/>
    <w:qFormat/>
    <w:rPr>
      <w:sz w:val="20"/>
    </w:rPr>
  </w:style>
  <w:style w:type="character" w:styleId="745" w:customStyle="1">
    <w:name w:val="Стиль полужирный"/>
    <w:uiPriority w:val="99"/>
    <w:qFormat/>
    <w:rPr>
      <w:rFonts w:ascii="Times New Roman" w:hAnsi="Times New Roman"/>
      <w:sz w:val="24"/>
    </w:rPr>
  </w:style>
  <w:style w:type="character" w:styleId="746" w:customStyle="1">
    <w:name w:val="Основной текст с отступом Знак"/>
    <w:link w:val="808"/>
    <w:uiPriority w:val="99"/>
    <w:semiHidden/>
    <w:qFormat/>
    <w:rPr>
      <w:rFonts w:cs="Times New Roman"/>
      <w:sz w:val="20"/>
    </w:rPr>
  </w:style>
  <w:style w:type="character" w:styleId="747">
    <w:name w:val="Strong"/>
    <w:uiPriority w:val="99"/>
    <w:qFormat/>
    <w:rPr>
      <w:rFonts w:cs="Times New Roman"/>
      <w:b/>
    </w:rPr>
  </w:style>
  <w:style w:type="character" w:styleId="748" w:customStyle="1">
    <w:name w:val="Подзаголовок Знак"/>
    <w:link w:val="764"/>
    <w:uiPriority w:val="99"/>
    <w:qFormat/>
    <w:rPr>
      <w:rFonts w:ascii="Cambria" w:hAnsi="Cambria" w:cs="Times New Roman"/>
      <w:sz w:val="24"/>
    </w:rPr>
  </w:style>
  <w:style w:type="character" w:styleId="749" w:customStyle="1">
    <w:name w:val="Гиперссылка1"/>
    <w:uiPriority w:val="99"/>
    <w:qFormat/>
    <w:rPr>
      <w:color w:val="0000ff"/>
      <w:u w:val="none"/>
    </w:rPr>
  </w:style>
  <w:style w:type="character" w:styleId="750" w:customStyle="1">
    <w:name w:val="text11"/>
    <w:uiPriority w:val="99"/>
    <w:qFormat/>
    <w:rPr>
      <w:rFonts w:ascii="Arial" w:hAnsi="Arial"/>
      <w:color w:val="000000"/>
      <w:sz w:val="20"/>
    </w:rPr>
  </w:style>
  <w:style w:type="character" w:styleId="751" w:customStyle="1">
    <w:name w:val="Гипертекстовая ссылка"/>
    <w:uiPriority w:val="99"/>
    <w:qFormat/>
    <w:rPr>
      <w:color w:val="008000"/>
      <w:sz w:val="20"/>
      <w:u w:val="single"/>
    </w:rPr>
  </w:style>
  <w:style w:type="character" w:styleId="752" w:customStyle="1">
    <w:name w:val="Основной текст (4)"/>
    <w:link w:val="833"/>
    <w:uiPriority w:val="99"/>
    <w:qFormat/>
    <w:rPr>
      <w:b/>
      <w:sz w:val="18"/>
    </w:rPr>
  </w:style>
  <w:style w:type="character" w:styleId="753" w:customStyle="1">
    <w:name w:val="Основной текст (3)"/>
    <w:link w:val="834"/>
    <w:uiPriority w:val="99"/>
    <w:qFormat/>
    <w:rPr>
      <w:sz w:val="28"/>
    </w:rPr>
  </w:style>
  <w:style w:type="character" w:styleId="754" w:customStyle="1">
    <w:name w:val="Font Style12"/>
    <w:qFormat/>
    <w:rPr>
      <w:rFonts w:ascii="Times New Roman" w:hAnsi="Times New Roman"/>
      <w:sz w:val="18"/>
    </w:rPr>
  </w:style>
  <w:style w:type="character" w:styleId="755" w:customStyle="1">
    <w:name w:val="ConsPlusNormal Знак"/>
    <w:link w:val="792"/>
    <w:uiPriority w:val="99"/>
    <w:qFormat/>
    <w:rPr>
      <w:rFonts w:ascii="Arial" w:hAnsi="Arial" w:cs="Arial"/>
    </w:rPr>
  </w:style>
  <w:style w:type="paragraph" w:styleId="756" w:customStyle="1">
    <w:name w:val="Заголовок1"/>
    <w:next w:val="757"/>
    <w:uiPriority w:val="99"/>
    <w:qFormat/>
    <w:rPr>
      <w:rFonts w:ascii="Arial" w:hAnsi="Arial" w:cs="Arial"/>
      <w:b/>
      <w:bCs/>
      <w:sz w:val="22"/>
      <w:szCs w:val="22"/>
    </w:rPr>
  </w:style>
  <w:style w:type="paragraph" w:styleId="757">
    <w:name w:val="Body Text"/>
    <w:basedOn w:val="678"/>
    <w:link w:val="731"/>
    <w:uiPriority w:val="99"/>
    <w:pPr>
      <w:jc w:val="both"/>
      <w:spacing w:before="0" w:after="0"/>
    </w:pPr>
    <w:rPr>
      <w:sz w:val="28"/>
      <w:szCs w:val="28"/>
    </w:rPr>
  </w:style>
  <w:style w:type="paragraph" w:styleId="758">
    <w:name w:val="List"/>
    <w:basedOn w:val="757"/>
  </w:style>
  <w:style w:type="paragraph" w:styleId="759">
    <w:name w:val="Caption"/>
    <w:basedOn w:val="678"/>
    <w:next w:val="678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760">
    <w:name w:val="index heading"/>
    <w:basedOn w:val="756"/>
  </w:style>
  <w:style w:type="paragraph" w:styleId="761">
    <w:name w:val="List Paragraph"/>
    <w:basedOn w:val="678"/>
    <w:uiPriority w:val="34"/>
    <w:qFormat/>
    <w:pPr>
      <w:contextualSpacing/>
      <w:ind w:left="720"/>
    </w:pPr>
  </w:style>
  <w:style w:type="paragraph" w:styleId="762">
    <w:name w:val="No Spacing"/>
    <w:uiPriority w:val="1"/>
    <w:qFormat/>
    <w:pPr>
      <w:ind w:firstLine="720"/>
      <w:jc w:val="both"/>
      <w:widowControl w:val="off"/>
    </w:pPr>
    <w:rPr>
      <w:rFonts w:ascii="Arial" w:hAnsi="Arial" w:cs="Arial"/>
    </w:rPr>
  </w:style>
  <w:style w:type="paragraph" w:styleId="763">
    <w:name w:val="Title"/>
    <w:basedOn w:val="678"/>
    <w:next w:val="678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64">
    <w:name w:val="Subtitle"/>
    <w:basedOn w:val="678"/>
    <w:link w:val="748"/>
    <w:uiPriority w:val="99"/>
    <w:qFormat/>
    <w:pPr>
      <w:ind w:firstLine="720"/>
      <w:jc w:val="right"/>
      <w:spacing w:before="0" w:after="0"/>
    </w:pPr>
    <w:rPr>
      <w:sz w:val="28"/>
      <w:szCs w:val="28"/>
    </w:rPr>
  </w:style>
  <w:style w:type="paragraph" w:styleId="765">
    <w:name w:val="Quote"/>
    <w:basedOn w:val="678"/>
    <w:next w:val="678"/>
    <w:link w:val="709"/>
    <w:uiPriority w:val="29"/>
    <w:qFormat/>
    <w:pPr>
      <w:ind w:left="720" w:right="720"/>
    </w:pPr>
    <w:rPr>
      <w:i/>
    </w:rPr>
  </w:style>
  <w:style w:type="paragraph" w:styleId="766">
    <w:name w:val="Intense Quote"/>
    <w:basedOn w:val="678"/>
    <w:next w:val="678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7" w:customStyle="1">
    <w:name w:val="Колонтитул"/>
    <w:basedOn w:val="678"/>
    <w:qFormat/>
  </w:style>
  <w:style w:type="paragraph" w:styleId="768">
    <w:name w:val="Header"/>
    <w:basedOn w:val="678"/>
    <w:link w:val="732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769">
    <w:name w:val="Footer"/>
    <w:basedOn w:val="678"/>
    <w:link w:val="733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770">
    <w:name w:val="footnote text"/>
    <w:basedOn w:val="678"/>
    <w:link w:val="743"/>
    <w:uiPriority w:val="99"/>
    <w:semiHidden/>
    <w:pPr>
      <w:spacing w:before="0" w:after="0"/>
    </w:pPr>
    <w:rPr>
      <w:sz w:val="20"/>
    </w:rPr>
  </w:style>
  <w:style w:type="paragraph" w:styleId="771">
    <w:name w:val="endnote text"/>
    <w:basedOn w:val="678"/>
    <w:link w:val="718"/>
    <w:uiPriority w:val="99"/>
    <w:semiHidden/>
    <w:unhideWhenUsed/>
    <w:pPr>
      <w:spacing w:after="0"/>
    </w:pPr>
    <w:rPr>
      <w:sz w:val="20"/>
    </w:rPr>
  </w:style>
  <w:style w:type="paragraph" w:styleId="772">
    <w:name w:val="toc 1"/>
    <w:basedOn w:val="678"/>
    <w:next w:val="678"/>
    <w:uiPriority w:val="39"/>
    <w:unhideWhenUsed/>
    <w:pPr>
      <w:spacing w:after="57"/>
    </w:pPr>
  </w:style>
  <w:style w:type="paragraph" w:styleId="773">
    <w:name w:val="toc 2"/>
    <w:basedOn w:val="678"/>
    <w:next w:val="678"/>
    <w:uiPriority w:val="39"/>
    <w:unhideWhenUsed/>
    <w:pPr>
      <w:ind w:left="283"/>
      <w:spacing w:after="57"/>
    </w:pPr>
  </w:style>
  <w:style w:type="paragraph" w:styleId="774">
    <w:name w:val="toc 3"/>
    <w:basedOn w:val="678"/>
    <w:next w:val="678"/>
    <w:uiPriority w:val="39"/>
    <w:unhideWhenUsed/>
    <w:pPr>
      <w:ind w:left="567"/>
      <w:spacing w:after="57"/>
    </w:pPr>
  </w:style>
  <w:style w:type="paragraph" w:styleId="775">
    <w:name w:val="toc 4"/>
    <w:basedOn w:val="678"/>
    <w:next w:val="678"/>
    <w:uiPriority w:val="39"/>
    <w:unhideWhenUsed/>
    <w:pPr>
      <w:ind w:left="850"/>
      <w:spacing w:after="57"/>
    </w:pPr>
  </w:style>
  <w:style w:type="paragraph" w:styleId="776">
    <w:name w:val="toc 5"/>
    <w:basedOn w:val="678"/>
    <w:next w:val="678"/>
    <w:uiPriority w:val="39"/>
    <w:unhideWhenUsed/>
    <w:pPr>
      <w:ind w:left="1134"/>
      <w:spacing w:after="57"/>
    </w:pPr>
  </w:style>
  <w:style w:type="paragraph" w:styleId="777">
    <w:name w:val="toc 6"/>
    <w:basedOn w:val="678"/>
    <w:next w:val="678"/>
    <w:uiPriority w:val="39"/>
    <w:unhideWhenUsed/>
    <w:pPr>
      <w:ind w:left="1417"/>
      <w:spacing w:after="57"/>
    </w:pPr>
  </w:style>
  <w:style w:type="paragraph" w:styleId="778">
    <w:name w:val="toc 7"/>
    <w:basedOn w:val="678"/>
    <w:next w:val="678"/>
    <w:uiPriority w:val="39"/>
    <w:unhideWhenUsed/>
    <w:pPr>
      <w:ind w:left="1701"/>
      <w:spacing w:after="57"/>
    </w:pPr>
  </w:style>
  <w:style w:type="paragraph" w:styleId="779">
    <w:name w:val="toc 8"/>
    <w:basedOn w:val="678"/>
    <w:next w:val="678"/>
    <w:uiPriority w:val="39"/>
    <w:unhideWhenUsed/>
    <w:pPr>
      <w:ind w:left="1984"/>
      <w:spacing w:after="57"/>
    </w:pPr>
  </w:style>
  <w:style w:type="paragraph" w:styleId="780">
    <w:name w:val="toc 9"/>
    <w:basedOn w:val="678"/>
    <w:next w:val="678"/>
    <w:uiPriority w:val="39"/>
    <w:unhideWhenUsed/>
    <w:pPr>
      <w:ind w:left="2268"/>
      <w:spacing w:after="57"/>
    </w:pPr>
  </w:style>
  <w:style w:type="paragraph" w:styleId="781">
    <w:name w:val="TOC Heading"/>
    <w:uiPriority w:val="39"/>
    <w:unhideWhenUsed/>
    <w:rPr>
      <w:lang w:eastAsia="zh-CN"/>
    </w:rPr>
  </w:style>
  <w:style w:type="paragraph" w:styleId="782">
    <w:name w:val="table of figures"/>
    <w:basedOn w:val="678"/>
    <w:next w:val="678"/>
    <w:uiPriority w:val="99"/>
    <w:unhideWhenUsed/>
    <w:qFormat/>
    <w:pPr>
      <w:spacing w:after="0"/>
    </w:pPr>
  </w:style>
  <w:style w:type="paragraph" w:styleId="783">
    <w:name w:val="Balloon Text"/>
    <w:basedOn w:val="678"/>
    <w:link w:val="730"/>
    <w:uiPriority w:val="99"/>
    <w:semiHidden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784">
    <w:name w:val="Body Text 2"/>
    <w:basedOn w:val="678"/>
    <w:link w:val="734"/>
    <w:uiPriority w:val="99"/>
    <w:qFormat/>
    <w:pPr>
      <w:jc w:val="center"/>
      <w:spacing w:before="0" w:after="0"/>
    </w:pPr>
    <w:rPr>
      <w:sz w:val="28"/>
      <w:szCs w:val="28"/>
    </w:rPr>
  </w:style>
  <w:style w:type="paragraph" w:styleId="785">
    <w:name w:val="Body Text Indent 2"/>
    <w:basedOn w:val="678"/>
    <w:link w:val="735"/>
    <w:uiPriority w:val="99"/>
    <w:qFormat/>
    <w:pPr>
      <w:ind w:left="283"/>
      <w:spacing w:before="0" w:after="120" w:line="480" w:lineRule="auto"/>
    </w:pPr>
    <w:rPr>
      <w:sz w:val="28"/>
      <w:szCs w:val="28"/>
    </w:rPr>
  </w:style>
  <w:style w:type="paragraph" w:styleId="786">
    <w:name w:val="Body Text Indent 3"/>
    <w:basedOn w:val="678"/>
    <w:link w:val="737"/>
    <w:uiPriority w:val="99"/>
    <w:qFormat/>
    <w:pPr>
      <w:ind w:right="3117" w:firstLine="5954"/>
      <w:jc w:val="center"/>
      <w:spacing w:before="0" w:after="0"/>
      <w:outlineLvl w:val="0"/>
    </w:pPr>
    <w:rPr>
      <w:sz w:val="28"/>
      <w:szCs w:val="28"/>
    </w:rPr>
  </w:style>
  <w:style w:type="paragraph" w:styleId="787" w:customStyle="1">
    <w:name w:val="ConsNormal"/>
    <w:qFormat/>
    <w:pPr>
      <w:ind w:firstLine="720"/>
    </w:pPr>
    <w:rPr>
      <w:rFonts w:ascii="Arial" w:hAnsi="Arial" w:cs="Arial"/>
    </w:rPr>
  </w:style>
  <w:style w:type="paragraph" w:styleId="788" w:customStyle="1">
    <w:name w:val="ConsNonformat"/>
    <w:qFormat/>
    <w:rPr>
      <w:rFonts w:ascii="Courier New" w:hAnsi="Courier New" w:cs="Courier New"/>
    </w:rPr>
  </w:style>
  <w:style w:type="paragraph" w:styleId="789" w:customStyle="1">
    <w:name w:val="ConsTitle"/>
    <w:qFormat/>
    <w:rPr>
      <w:rFonts w:ascii="Arial" w:hAnsi="Arial" w:cs="Arial"/>
      <w:b/>
      <w:bCs/>
      <w:sz w:val="16"/>
      <w:szCs w:val="16"/>
    </w:rPr>
  </w:style>
  <w:style w:type="paragraph" w:styleId="790">
    <w:name w:val="Body Text 3"/>
    <w:basedOn w:val="678"/>
    <w:link w:val="738"/>
    <w:uiPriority w:val="99"/>
    <w:qFormat/>
    <w:pPr>
      <w:jc w:val="both"/>
      <w:spacing w:before="0" w:after="0"/>
      <w:widowControl w:val="off"/>
    </w:pPr>
    <w:rPr>
      <w:szCs w:val="24"/>
    </w:rPr>
  </w:style>
  <w:style w:type="paragraph" w:styleId="791" w:customStyle="1">
    <w:name w:val="Заголовок4"/>
    <w:basedOn w:val="679"/>
    <w:next w:val="683"/>
    <w:uiPriority w:val="99"/>
    <w:qFormat/>
    <w:pPr>
      <w:jc w:val="center"/>
      <w:spacing w:beforeAutospacing="1" w:afterAutospacing="1"/>
      <w:widowControl w:val="off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792" w:customStyle="1">
    <w:name w:val="ConsPlusNormal"/>
    <w:link w:val="755"/>
    <w:uiPriority w:val="99"/>
    <w:qFormat/>
    <w:pPr>
      <w:ind w:firstLine="720"/>
      <w:widowControl w:val="off"/>
    </w:pPr>
    <w:rPr>
      <w:rFonts w:ascii="Arial" w:hAnsi="Arial" w:cs="Arial"/>
    </w:rPr>
  </w:style>
  <w:style w:type="paragraph" w:styleId="793" w:customStyle="1">
    <w:name w:val="ConsCell"/>
    <w:uiPriority w:val="99"/>
    <w:qFormat/>
    <w:pPr>
      <w:widowControl w:val="off"/>
    </w:pPr>
    <w:rPr>
      <w:rFonts w:ascii="Arial" w:hAnsi="Arial" w:cs="Arial"/>
    </w:rPr>
  </w:style>
  <w:style w:type="paragraph" w:styleId="794" w:customStyle="1">
    <w:name w:val="FR1"/>
    <w:uiPriority w:val="99"/>
    <w:qFormat/>
    <w:pPr>
      <w:ind w:right="1600"/>
      <w:spacing w:before="1860" w:line="319" w:lineRule="auto"/>
      <w:widowControl w:val="off"/>
    </w:pPr>
    <w:rPr>
      <w:sz w:val="18"/>
      <w:szCs w:val="18"/>
    </w:rPr>
  </w:style>
  <w:style w:type="paragraph" w:styleId="795">
    <w:name w:val="Normal (Web)"/>
    <w:basedOn w:val="678"/>
    <w:uiPriority w:val="99"/>
    <w:qFormat/>
    <w:pPr>
      <w:spacing w:beforeAutospacing="1" w:afterAutospacing="1"/>
    </w:pPr>
    <w:rPr>
      <w:color w:val="000000"/>
      <w:szCs w:val="24"/>
    </w:rPr>
  </w:style>
  <w:style w:type="paragraph" w:styleId="796" w:customStyle="1">
    <w:name w:val="ConsPlusTitle"/>
    <w:uiPriority w:val="99"/>
    <w:qFormat/>
    <w:rPr>
      <w:b/>
      <w:bCs/>
      <w:sz w:val="28"/>
      <w:szCs w:val="28"/>
    </w:rPr>
  </w:style>
  <w:style w:type="paragraph" w:styleId="797" w:customStyle="1">
    <w:name w:val="Заголовок;Название"/>
    <w:basedOn w:val="678"/>
    <w:link w:val="739"/>
    <w:uiPriority w:val="99"/>
    <w:qFormat/>
    <w:pPr>
      <w:jc w:val="center"/>
      <w:spacing w:before="0" w:after="0"/>
    </w:pPr>
    <w:rPr>
      <w:b/>
      <w:bCs/>
      <w:szCs w:val="24"/>
    </w:rPr>
  </w:style>
  <w:style w:type="paragraph" w:styleId="798" w:customStyle="1">
    <w:name w:val="Термин"/>
    <w:basedOn w:val="678"/>
    <w:next w:val="678"/>
    <w:uiPriority w:val="99"/>
    <w:qFormat/>
    <w:pPr>
      <w:spacing w:before="0" w:after="0"/>
    </w:pPr>
    <w:rPr>
      <w:szCs w:val="24"/>
      <w:lang w:val="pl-PL"/>
    </w:rPr>
  </w:style>
  <w:style w:type="paragraph" w:styleId="799" w:customStyle="1">
    <w:name w:val="H1"/>
    <w:basedOn w:val="678"/>
    <w:next w:val="678"/>
    <w:uiPriority w:val="99"/>
    <w:qFormat/>
    <w:pPr>
      <w:keepNext/>
      <w:outlineLvl w:val="1"/>
    </w:pPr>
    <w:rPr>
      <w:b/>
      <w:bCs/>
      <w:sz w:val="48"/>
      <w:szCs w:val="48"/>
      <w:lang w:val="pl-PL"/>
    </w:rPr>
  </w:style>
  <w:style w:type="paragraph" w:styleId="800" w:customStyle="1">
    <w:name w:val="Список определений"/>
    <w:basedOn w:val="678"/>
    <w:next w:val="798"/>
    <w:uiPriority w:val="99"/>
    <w:qFormat/>
    <w:pPr>
      <w:ind w:left="360"/>
      <w:spacing w:before="0" w:after="0"/>
    </w:pPr>
    <w:rPr>
      <w:szCs w:val="24"/>
      <w:lang w:val="pl-PL"/>
    </w:rPr>
  </w:style>
  <w:style w:type="paragraph" w:styleId="801" w:customStyle="1">
    <w:name w:val="Preformat"/>
    <w:uiPriority w:val="99"/>
    <w:qFormat/>
    <w:rPr>
      <w:rFonts w:ascii="Courier New" w:hAnsi="Courier New" w:cs="Courier New"/>
    </w:rPr>
  </w:style>
  <w:style w:type="paragraph" w:styleId="802">
    <w:name w:val="Block Text"/>
    <w:basedOn w:val="678"/>
    <w:uiPriority w:val="99"/>
    <w:qFormat/>
    <w:pPr>
      <w:ind w:left="5954" w:right="-369" w:hanging="2126"/>
      <w:jc w:val="both"/>
      <w:spacing w:before="0" w:after="0"/>
    </w:pPr>
    <w:rPr>
      <w:sz w:val="28"/>
      <w:szCs w:val="28"/>
    </w:rPr>
  </w:style>
  <w:style w:type="paragraph" w:styleId="803" w:customStyle="1">
    <w:name w:val="Таблицы (моноширинный)"/>
    <w:basedOn w:val="678"/>
    <w:next w:val="678"/>
    <w:uiPriority w:val="99"/>
    <w:qFormat/>
    <w:pPr>
      <w:jc w:val="both"/>
      <w:spacing w:before="0" w:after="0"/>
      <w:widowControl w:val="off"/>
    </w:pPr>
    <w:rPr>
      <w:rFonts w:ascii="Courier New" w:hAnsi="Courier New" w:cs="Courier New"/>
      <w:sz w:val="20"/>
    </w:rPr>
  </w:style>
  <w:style w:type="paragraph" w:styleId="804">
    <w:name w:val="Plain Text"/>
    <w:basedOn w:val="678"/>
    <w:link w:val="742"/>
    <w:uiPriority w:val="99"/>
    <w:qFormat/>
    <w:pPr>
      <w:spacing w:before="0" w:after="0"/>
    </w:pPr>
    <w:rPr>
      <w:rFonts w:ascii="Courier New" w:hAnsi="Courier New" w:cs="Courier New"/>
      <w:sz w:val="20"/>
    </w:rPr>
  </w:style>
  <w:style w:type="paragraph" w:styleId="805" w:customStyle="1">
    <w:name w:val="ConsPlusNonformat"/>
    <w:uiPriority w:val="99"/>
    <w:qFormat/>
    <w:pPr>
      <w:widowControl w:val="off"/>
    </w:pPr>
    <w:rPr>
      <w:rFonts w:ascii="Courier New" w:hAnsi="Courier New" w:cs="Courier New"/>
    </w:rPr>
  </w:style>
  <w:style w:type="paragraph" w:styleId="806" w:customStyle="1">
    <w:name w:val="Îñíîâíîé òåêñò"/>
    <w:basedOn w:val="807"/>
    <w:uiPriority w:val="99"/>
    <w:qFormat/>
    <w:rPr>
      <w:sz w:val="28"/>
      <w:szCs w:val="28"/>
    </w:rPr>
  </w:style>
  <w:style w:type="paragraph" w:styleId="807" w:customStyle="1">
    <w:name w:val="Îáû÷íûé"/>
    <w:uiPriority w:val="99"/>
    <w:qFormat/>
    <w:rPr>
      <w:lang w:eastAsia="ar-SA"/>
    </w:rPr>
  </w:style>
  <w:style w:type="paragraph" w:styleId="808">
    <w:name w:val="Body Text Indent"/>
    <w:basedOn w:val="678"/>
    <w:link w:val="746"/>
    <w:uiPriority w:val="99"/>
    <w:pPr>
      <w:ind w:left="283"/>
      <w:spacing w:before="0" w:after="120"/>
    </w:pPr>
    <w:rPr>
      <w:sz w:val="28"/>
      <w:szCs w:val="28"/>
    </w:rPr>
  </w:style>
  <w:style w:type="paragraph" w:styleId="809" w:customStyle="1">
    <w:name w:val="Прижатый влево"/>
    <w:basedOn w:val="678"/>
    <w:next w:val="678"/>
    <w:uiPriority w:val="99"/>
    <w:qFormat/>
    <w:pPr>
      <w:spacing w:before="0" w:after="0"/>
      <w:widowControl w:val="off"/>
    </w:pPr>
    <w:rPr>
      <w:rFonts w:ascii="Arial" w:hAnsi="Arial" w:cs="Arial"/>
      <w:sz w:val="20"/>
    </w:rPr>
  </w:style>
  <w:style w:type="paragraph" w:styleId="810" w:customStyle="1">
    <w:name w:val="заголовок 1"/>
    <w:basedOn w:val="678"/>
    <w:next w:val="678"/>
    <w:uiPriority w:val="99"/>
    <w:qFormat/>
    <w:pPr>
      <w:jc w:val="both"/>
      <w:keepNext/>
      <w:spacing w:before="0" w:after="0"/>
      <w:widowControl w:val="off"/>
      <w:outlineLvl w:val="0"/>
    </w:pPr>
    <w:rPr>
      <w:sz w:val="28"/>
      <w:szCs w:val="28"/>
    </w:rPr>
  </w:style>
  <w:style w:type="paragraph" w:styleId="811" w:customStyle="1">
    <w:name w:val="Кому"/>
    <w:basedOn w:val="678"/>
    <w:uiPriority w:val="99"/>
    <w:qFormat/>
    <w:pPr>
      <w:spacing w:before="0" w:after="0"/>
    </w:pPr>
    <w:rPr>
      <w:rFonts w:ascii="Baltica" w:hAnsi="Baltica" w:cs="Baltica"/>
      <w:szCs w:val="24"/>
    </w:rPr>
  </w:style>
  <w:style w:type="paragraph" w:styleId="812" w:customStyle="1">
    <w:name w:val="заголовок 2"/>
    <w:basedOn w:val="678"/>
    <w:next w:val="678"/>
    <w:uiPriority w:val="99"/>
    <w:qFormat/>
    <w:pPr>
      <w:keepNext/>
      <w:spacing w:before="0" w:after="0"/>
      <w:outlineLvl w:val="1"/>
    </w:pPr>
    <w:rPr>
      <w:sz w:val="28"/>
      <w:szCs w:val="28"/>
    </w:rPr>
  </w:style>
  <w:style w:type="paragraph" w:styleId="813" w:customStyle="1">
    <w:name w:val="Цитаты"/>
    <w:basedOn w:val="678"/>
    <w:uiPriority w:val="99"/>
    <w:qFormat/>
    <w:pPr>
      <w:ind w:left="360" w:right="360"/>
    </w:pPr>
    <w:rPr>
      <w:szCs w:val="24"/>
    </w:rPr>
  </w:style>
  <w:style w:type="paragraph" w:styleId="814" w:customStyle="1">
    <w:name w:val="заголовок 3"/>
    <w:basedOn w:val="678"/>
    <w:next w:val="678"/>
    <w:uiPriority w:val="99"/>
    <w:qFormat/>
    <w:pPr>
      <w:jc w:val="center"/>
      <w:keepNext/>
      <w:spacing w:before="0" w:after="0"/>
    </w:pPr>
    <w:rPr>
      <w:sz w:val="28"/>
      <w:szCs w:val="28"/>
      <w:lang w:val="en-US"/>
    </w:rPr>
  </w:style>
  <w:style w:type="paragraph" w:styleId="815" w:customStyle="1">
    <w:name w:val="заголовок 6"/>
    <w:basedOn w:val="678"/>
    <w:next w:val="678"/>
    <w:uiPriority w:val="99"/>
    <w:qFormat/>
    <w:pPr>
      <w:jc w:val="center"/>
      <w:keepNext/>
      <w:spacing w:before="0" w:after="0"/>
      <w:outlineLvl w:val="5"/>
    </w:pPr>
    <w:rPr>
      <w:sz w:val="28"/>
      <w:szCs w:val="28"/>
    </w:rPr>
  </w:style>
  <w:style w:type="paragraph" w:styleId="816">
    <w:name w:val="envelope return"/>
    <w:basedOn w:val="678"/>
    <w:uiPriority w:val="99"/>
    <w:qFormat/>
    <w:pPr>
      <w:ind w:right="57"/>
      <w:jc w:val="both"/>
      <w:spacing w:before="0" w:after="0"/>
    </w:pPr>
    <w:rPr>
      <w:szCs w:val="24"/>
    </w:rPr>
  </w:style>
  <w:style w:type="paragraph" w:styleId="817" w:customStyle="1">
    <w:name w:val="заголовок 5"/>
    <w:basedOn w:val="678"/>
    <w:next w:val="678"/>
    <w:uiPriority w:val="99"/>
    <w:qFormat/>
    <w:pPr>
      <w:ind w:left="6480" w:firstLine="720"/>
      <w:keepNext/>
      <w:spacing w:before="0" w:after="0"/>
      <w:outlineLvl w:val="4"/>
    </w:pPr>
    <w:rPr>
      <w:sz w:val="28"/>
      <w:szCs w:val="28"/>
    </w:rPr>
  </w:style>
  <w:style w:type="paragraph" w:styleId="818" w:customStyle="1">
    <w:name w:val="Знак Знак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19" w:customStyle="1">
    <w:name w:val="Знак Знак Знак Знак Знак Знак Знак Знак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0" w:customStyle="1">
    <w:name w:val="Об"/>
    <w:uiPriority w:val="99"/>
    <w:qFormat/>
    <w:pPr>
      <w:widowControl w:val="off"/>
    </w:pPr>
  </w:style>
  <w:style w:type="paragraph" w:styleId="821" w:customStyle="1">
    <w:name w:val="Прикольный"/>
    <w:basedOn w:val="820"/>
    <w:uiPriority w:val="99"/>
    <w:qFormat/>
  </w:style>
  <w:style w:type="paragraph" w:styleId="822" w:customStyle="1">
    <w:name w:val="Знак Знак Знак Знак1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3" w:customStyle="1">
    <w:name w:val="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4" w:customStyle="1">
    <w:name w:val="Знак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5" w:customStyle="1">
    <w:name w:val="Знак Знак Знак Знак2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6" w:customStyle="1">
    <w:name w:val="Знак Знак Знак Знак1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7" w:customStyle="1">
    <w:name w:val="Знак1 Знак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8" w:customStyle="1">
    <w:name w:val="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29" w:customStyle="1">
    <w:name w:val="Знак Знак Знак Знак1 Знак Знак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30" w:customStyle="1">
    <w:name w:val="Знак Знак Знак1 Знак"/>
    <w:basedOn w:val="678"/>
    <w:uiPriority w:val="99"/>
    <w:qFormat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831" w:customStyle="1">
    <w:name w:val="????????"/>
    <w:basedOn w:val="678"/>
    <w:uiPriority w:val="99"/>
    <w:qFormat/>
    <w:pPr>
      <w:jc w:val="center"/>
      <w:spacing w:before="0" w:after="0"/>
      <w:widowControl w:val="off"/>
    </w:pPr>
    <w:rPr>
      <w:sz w:val="28"/>
      <w:szCs w:val="28"/>
    </w:rPr>
  </w:style>
  <w:style w:type="paragraph" w:styleId="832" w:customStyle="1">
    <w:name w:val="ConsPlusCell"/>
    <w:uiPriority w:val="99"/>
    <w:qFormat/>
    <w:pPr>
      <w:widowControl w:val="off"/>
    </w:pPr>
    <w:rPr>
      <w:rFonts w:ascii="Arial" w:hAnsi="Arial" w:cs="Arial"/>
    </w:rPr>
  </w:style>
  <w:style w:type="paragraph" w:styleId="833" w:customStyle="1">
    <w:name w:val="Основной текст (4)1"/>
    <w:basedOn w:val="678"/>
    <w:link w:val="752"/>
    <w:uiPriority w:val="99"/>
    <w:qFormat/>
    <w:pPr>
      <w:jc w:val="center"/>
      <w:spacing w:before="240" w:after="480" w:line="240" w:lineRule="atLeast"/>
      <w:shd w:val="clear" w:color="auto" w:fill="ffffff"/>
    </w:pPr>
    <w:rPr>
      <w:b/>
      <w:bCs/>
      <w:sz w:val="18"/>
      <w:szCs w:val="18"/>
    </w:rPr>
  </w:style>
  <w:style w:type="paragraph" w:styleId="834" w:customStyle="1">
    <w:name w:val="Основной текст (3)1"/>
    <w:basedOn w:val="678"/>
    <w:link w:val="753"/>
    <w:uiPriority w:val="99"/>
    <w:qFormat/>
    <w:pPr>
      <w:jc w:val="center"/>
      <w:spacing w:before="300" w:after="240" w:line="240" w:lineRule="atLeast"/>
      <w:shd w:val="clear" w:color="auto" w:fill="ffffff"/>
    </w:pPr>
    <w:rPr>
      <w:sz w:val="28"/>
      <w:szCs w:val="28"/>
    </w:rPr>
  </w:style>
  <w:style w:type="paragraph" w:styleId="835" w:customStyle="1">
    <w:name w:val="Текст (лев. подпись)"/>
    <w:basedOn w:val="678"/>
    <w:next w:val="678"/>
    <w:uiPriority w:val="99"/>
    <w:qFormat/>
    <w:pPr>
      <w:spacing w:before="0" w:after="0"/>
      <w:widowControl w:val="off"/>
    </w:pPr>
    <w:rPr>
      <w:rFonts w:ascii="Arial" w:hAnsi="Arial"/>
      <w:sz w:val="20"/>
    </w:rPr>
  </w:style>
  <w:style w:type="paragraph" w:styleId="836" w:customStyle="1">
    <w:name w:val="Текст (прав. подпись)"/>
    <w:basedOn w:val="678"/>
    <w:next w:val="678"/>
    <w:uiPriority w:val="99"/>
    <w:qFormat/>
    <w:pPr>
      <w:jc w:val="right"/>
      <w:spacing w:before="0" w:after="0"/>
      <w:widowControl w:val="off"/>
    </w:pPr>
    <w:rPr>
      <w:rFonts w:ascii="Arial" w:hAnsi="Arial"/>
      <w:sz w:val="20"/>
    </w:rPr>
  </w:style>
  <w:style w:type="table" w:styleId="837">
    <w:name w:val="Table Grid"/>
    <w:basedOn w:val="689"/>
    <w:uiPriority w:val="59"/>
    <w:tblPr/>
  </w:style>
  <w:style w:type="table" w:styleId="838" w:customStyle="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2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4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00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ned - Accent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ned - Accent 1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ned - Accent 2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ned - Accent 3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ned - Accent 4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ned - Accent 5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ned - Accent 6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  <w:insideH w:val="single" w:color="4F81BD" w:sz="4" w:space="0"/>
        <w:insideV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color="9BBB59" w:sz="4" w:space="0"/>
        <w:left w:val="single" w:color="9BBB59" w:sz="4" w:space="0"/>
        <w:bottom w:val="single" w:color="9BBB59" w:sz="4" w:space="0"/>
        <w:right w:val="single" w:color="9BBB59" w:sz="4" w:space="0"/>
        <w:insideH w:val="single" w:color="9BBB59" w:sz="4" w:space="0"/>
        <w:insideV w:val="single" w:color="9B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 Руслан Сергеевич</dc:creator>
  <dc:description/>
  <dc:language>ru-RU</dc:language>
  <cp:revision>52</cp:revision>
  <dcterms:created xsi:type="dcterms:W3CDTF">2022-09-22T05:18:00Z</dcterms:created>
  <dcterms:modified xsi:type="dcterms:W3CDTF">2026-02-04T05:36:46Z</dcterms:modified>
  <cp:version>917504</cp:version>
</cp:coreProperties>
</file>